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66D4" w14:textId="77777777" w:rsidR="00463867" w:rsidRDefault="002900CD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7B10DB28" w14:textId="77777777" w:rsidR="00463867" w:rsidRDefault="002900CD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50B48F62" w14:textId="7DF1ECE5" w:rsidR="00463867" w:rsidRDefault="002900CD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Frontera nicaragüense-costarricense</w:t>
      </w:r>
    </w:p>
    <w:p w14:paraId="658F9AF2" w14:textId="6A917C71" w:rsidR="00463867" w:rsidRDefault="002900CD">
      <w:pPr>
        <w:spacing w:after="0"/>
        <w:rPr>
          <w:rFonts w:ascii="Calibri" w:eastAsia="Calibri" w:hAnsi="Calibri" w:cs="Calibri"/>
        </w:rPr>
      </w:pPr>
      <w:r w:rsidRPr="002900CD">
        <w:rPr>
          <w:rFonts w:ascii="Calibri" w:eastAsia="Calibri" w:hAnsi="Calibri" w:cs="Calibri"/>
        </w:rPr>
        <w:t>Cientos de nicaragüenses llegan a Costa Rica huyendo de la violencia en su país.</w:t>
      </w:r>
    </w:p>
    <w:p w14:paraId="6A5FF2C9" w14:textId="77777777" w:rsidR="002900CD" w:rsidRDefault="002900CD">
      <w:pPr>
        <w:spacing w:after="0"/>
        <w:rPr>
          <w:rFonts w:ascii="Calibri" w:eastAsia="Calibri" w:hAnsi="Calibri" w:cs="Calibri"/>
        </w:rPr>
      </w:pPr>
    </w:p>
    <w:p w14:paraId="51382E9F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 Es uno de los rostros de la desesperanza y la tragedia de quienes, aseguran, están viviendo lo peor en Nicaragua, y que les obliga a huir de su país. Como Carolina, quien vino con sus dos pequeñas hijas porque no quiere que crezcan entre la vio</w:t>
      </w:r>
      <w:r>
        <w:rPr>
          <w:rFonts w:ascii="Calibri" w:eastAsia="Calibri" w:hAnsi="Calibri" w:cs="Calibri"/>
        </w:rPr>
        <w:t xml:space="preserve">lencia. </w:t>
      </w:r>
    </w:p>
    <w:p w14:paraId="73617B80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Entrevistada 1: Donde yo vivía a tres casas, murió un niño de 17 años por </w:t>
      </w:r>
      <w:proofErr w:type="gramStart"/>
      <w:r>
        <w:rPr>
          <w:rFonts w:ascii="Calibri" w:eastAsia="Calibri" w:hAnsi="Calibri" w:cs="Calibri"/>
        </w:rPr>
        <w:t>un bala perdida</w:t>
      </w:r>
      <w:proofErr w:type="gramEnd"/>
      <w:r>
        <w:rPr>
          <w:rFonts w:ascii="Calibri" w:eastAsia="Calibri" w:hAnsi="Calibri" w:cs="Calibri"/>
        </w:rPr>
        <w:t xml:space="preserve">. De puro gusto la policía pasa tirando balas, pasa buscando cómo abrir las casas, si uno no los deja entrar, es cuestión de que ellos se meten a la fuerza. </w:t>
      </w:r>
    </w:p>
    <w:p w14:paraId="7DCBD35C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Periodista: Como ella, se cree que han llegado a San José en las últimas horas, más de mil </w:t>
      </w:r>
      <w:proofErr w:type="gramStart"/>
      <w:r>
        <w:rPr>
          <w:rFonts w:ascii="Calibri" w:eastAsia="Calibri" w:hAnsi="Calibri" w:cs="Calibri"/>
        </w:rPr>
        <w:t>Nicaragüenses</w:t>
      </w:r>
      <w:proofErr w:type="gramEnd"/>
      <w:r>
        <w:rPr>
          <w:rFonts w:ascii="Calibri" w:eastAsia="Calibri" w:hAnsi="Calibri" w:cs="Calibri"/>
        </w:rPr>
        <w:t xml:space="preserve"> que temen lo peor. </w:t>
      </w:r>
    </w:p>
    <w:p w14:paraId="0F7865FD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Entrevistada 2: Es imposible no llorar, ver la gente cómo se esconde. Tenía dos meses de no llevar a mis hijos a clase.</w:t>
      </w:r>
    </w:p>
    <w:p w14:paraId="18ED4E3D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</w:t>
      </w:r>
      <w:r>
        <w:rPr>
          <w:rFonts w:ascii="Calibri" w:eastAsia="Calibri" w:hAnsi="Calibri" w:cs="Calibri"/>
        </w:rPr>
        <w:t xml:space="preserve"> Y como en muchas partes del mundo los niños son las víctimas inocentes que no entienden por qué tuvieron que salir corriendo y dejar a sus amiguitos. </w:t>
      </w:r>
    </w:p>
    <w:p w14:paraId="62DF3DE5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Niña: Porque ahí he estado desde que nací y ahí tenía a mis amigos. Yo ni tengo aquí amigos. Mamá: ¿A qu</w:t>
      </w:r>
      <w:r>
        <w:rPr>
          <w:rFonts w:ascii="Calibri" w:eastAsia="Calibri" w:hAnsi="Calibri" w:cs="Calibri"/>
        </w:rPr>
        <w:t xml:space="preserve">é le tienes miedo en Nicaragua? </w:t>
      </w:r>
    </w:p>
    <w:p w14:paraId="29565BD3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Niña: Que maten. </w:t>
      </w:r>
    </w:p>
    <w:p w14:paraId="710D7B20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Mamá: ¿Que maten? </w:t>
      </w:r>
    </w:p>
    <w:p w14:paraId="2D3973C9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Niña: Sí, que quemen la casa.</w:t>
      </w:r>
    </w:p>
    <w:p w14:paraId="101BB4EC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Periodista: Aquí los oficiales atienden las solicitudes de refugio, a razón de doscientas por día. Tienen prioridad las madres con niños, pero todos los adu</w:t>
      </w:r>
      <w:r>
        <w:rPr>
          <w:rFonts w:ascii="Calibri" w:eastAsia="Calibri" w:hAnsi="Calibri" w:cs="Calibri"/>
        </w:rPr>
        <w:t xml:space="preserve">ltos deben demostrar que realmente corren peligro en su país. </w:t>
      </w:r>
    </w:p>
    <w:p w14:paraId="11F87F7A" w14:textId="77777777" w:rsidR="00463867" w:rsidRDefault="002900CD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Entrevistada 3: Gracias al apoyo de organismos internacionales estamos ampliando las capacidades para poder dar esa atención a más personas.</w:t>
      </w:r>
    </w:p>
    <w:p w14:paraId="053F3893" w14:textId="77777777" w:rsidR="00463867" w:rsidRPr="002900CD" w:rsidRDefault="002900CD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Periodista: Y el temor de las autoridades costarrice</w:t>
      </w:r>
      <w:r>
        <w:rPr>
          <w:rFonts w:ascii="Calibri" w:eastAsia="Calibri" w:hAnsi="Calibri" w:cs="Calibri"/>
        </w:rPr>
        <w:t xml:space="preserve">nses es que sigan llegando más nicaragüenses y no puedan ayudarlos a todos. </w:t>
      </w:r>
      <w:proofErr w:type="spellStart"/>
      <w:r w:rsidRPr="002900CD">
        <w:rPr>
          <w:rFonts w:ascii="Calibri" w:eastAsia="Calibri" w:hAnsi="Calibri" w:cs="Calibri"/>
          <w:lang w:val="en-US"/>
        </w:rPr>
        <w:t>En</w:t>
      </w:r>
      <w:proofErr w:type="spellEnd"/>
      <w:r w:rsidRPr="002900CD">
        <w:rPr>
          <w:rFonts w:ascii="Calibri" w:eastAsia="Calibri" w:hAnsi="Calibri" w:cs="Calibri"/>
          <w:lang w:val="en-US"/>
        </w:rPr>
        <w:t xml:space="preserve"> San José, Costa Rica, Hector Guzmán, Primer </w:t>
      </w:r>
      <w:proofErr w:type="spellStart"/>
      <w:r w:rsidRPr="002900CD">
        <w:rPr>
          <w:rFonts w:ascii="Calibri" w:eastAsia="Calibri" w:hAnsi="Calibri" w:cs="Calibri"/>
          <w:lang w:val="en-US"/>
        </w:rPr>
        <w:t>Impacto</w:t>
      </w:r>
      <w:proofErr w:type="spellEnd"/>
      <w:r w:rsidRPr="002900CD">
        <w:rPr>
          <w:rFonts w:ascii="Calibri" w:eastAsia="Calibri" w:hAnsi="Calibri" w:cs="Calibri"/>
          <w:lang w:val="en-US"/>
        </w:rPr>
        <w:t xml:space="preserve">. </w:t>
      </w:r>
    </w:p>
    <w:p w14:paraId="656A1D4B" w14:textId="451A1244" w:rsidR="00463867" w:rsidRDefault="00463867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143B84F6" w14:textId="77777777" w:rsidR="002900CD" w:rsidRPr="002900CD" w:rsidRDefault="002900CD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32F2A16F" w14:textId="77777777" w:rsidR="00463867" w:rsidRPr="002900CD" w:rsidRDefault="002900CD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900C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900C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900C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</w:t>
        </w:r>
        <w:r w:rsidRPr="002900C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ion-</w:t>
        </w:r>
        <w:proofErr w:type="spellStart"/>
        <w:r w:rsidRPr="002900C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900C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900C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900C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127FB57" wp14:editId="15E1EE2F">
            <wp:simplePos x="0" y="0"/>
            <wp:positionH relativeFrom="column">
              <wp:posOffset>-9510</wp:posOffset>
            </wp:positionH>
            <wp:positionV relativeFrom="paragraph">
              <wp:posOffset>-2528</wp:posOffset>
            </wp:positionV>
            <wp:extent cx="838200" cy="295275"/>
            <wp:effectExtent l="0" t="0" r="0" b="0"/>
            <wp:wrapSquare wrapText="bothSides" distT="0" distB="0" distL="114300" distR="114300"/>
            <wp:docPr id="1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63867" w:rsidRPr="002900C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67"/>
    <w:rsid w:val="002900CD"/>
    <w:rsid w:val="004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FF4C"/>
  <w15:docId w15:val="{AAA9FAA3-89A7-4CB7-9F29-AA3C9CF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gmutzuTgfbX6oY+09y668bvkQ==">AMUW2mWS8VVFfHlugOQ3snmvLcBgFHIZM5kz9gGLpZlTA2sKoMx7/lP0kYgtHzWTtAFvBarMVDlvJKS+HrOPlbXtYZVM5w5YvXBW5UHp7L7tCh+sAKpKA0343h1G926GFhSHh882YDn7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2021-02-03T16:38:00Z</dcterms:modified>
</cp:coreProperties>
</file>