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FCE34" w14:textId="77777777" w:rsidR="00970EA3" w:rsidRPr="00C3520A" w:rsidRDefault="00C3520A" w:rsidP="00C3520A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C3520A">
        <w:rPr>
          <w:rFonts w:ascii="Calibri" w:eastAsia="Calibri" w:hAnsi="Calibri" w:cs="Calibri"/>
          <w:b/>
        </w:rPr>
        <w:t>Acceso (acceso.ku.edu)</w:t>
      </w:r>
    </w:p>
    <w:p w14:paraId="21967BEE" w14:textId="2462B428" w:rsidR="00970EA3" w:rsidRPr="00C3520A" w:rsidRDefault="00C3520A" w:rsidP="00C3520A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C3520A">
        <w:rPr>
          <w:rFonts w:ascii="Calibri" w:eastAsia="Calibri" w:hAnsi="Calibri" w:cs="Calibri"/>
        </w:rPr>
        <w:t>Unidad 8, Almanaque</w:t>
      </w:r>
    </w:p>
    <w:p w14:paraId="251D278A" w14:textId="77777777" w:rsidR="00970EA3" w:rsidRPr="00C3520A" w:rsidRDefault="00C3520A" w:rsidP="00C3520A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C3520A">
        <w:rPr>
          <w:rFonts w:ascii="Calibri" w:eastAsia="Calibri" w:hAnsi="Calibri" w:cs="Calibri"/>
        </w:rPr>
        <w:t>Las realidades del Cono Sur</w:t>
      </w:r>
    </w:p>
    <w:p w14:paraId="2EE5BC80" w14:textId="7DCB0725" w:rsidR="00970EA3" w:rsidRPr="00C3520A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C3520A">
        <w:rPr>
          <w:rFonts w:ascii="Calibri" w:eastAsia="Calibri" w:hAnsi="Calibri" w:cs="Calibri"/>
        </w:rPr>
        <w:t>Un país sin indios | Planeta Futuro</w:t>
      </w:r>
    </w:p>
    <w:p w14:paraId="70DE1884" w14:textId="77777777" w:rsidR="00C3520A" w:rsidRPr="00C3520A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Cs/>
        </w:rPr>
      </w:pPr>
    </w:p>
    <w:p w14:paraId="3E7D344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644B16A0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¿Cuándo hacemos quietud? ¿Cuándo nos</w:t>
      </w:r>
    </w:p>
    <w:p w14:paraId="2FAFF6F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00:07</w:t>
      </w:r>
    </w:p>
    <w:p w14:paraId="0CA2C28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escuchamos la voz de nosotros mismos?</w:t>
      </w:r>
    </w:p>
    <w:p w14:paraId="5B0D18C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207D119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7918B2A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4389D67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[acordes de guitarra]</w:t>
      </w:r>
    </w:p>
    <w:p w14:paraId="19F505A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67E74FA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[y silencios]</w:t>
      </w:r>
    </w:p>
    <w:p w14:paraId="2FE8A8E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0BA4152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[Profesora] El estado uruguayo se ha construido</w:t>
      </w:r>
    </w:p>
    <w:p w14:paraId="30CB9F2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0EA67BC9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base al genocidio del pueblo charrúa.</w:t>
      </w:r>
    </w:p>
    <w:p w14:paraId="23E779D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023A840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matanza y luego el etnocidio fueron</w:t>
      </w:r>
    </w:p>
    <w:p w14:paraId="19E6CBB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4623066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efectuados de una forma pensada y</w:t>
      </w:r>
    </w:p>
    <w:p w14:paraId="48B967B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0BCDEB6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calculada. Hasta el último detalle</w:t>
      </w:r>
    </w:p>
    <w:p w14:paraId="75CD4A5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5FA945E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fue pensado.</w:t>
      </w:r>
    </w:p>
    <w:p w14:paraId="7BEC144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2AD29B5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[Gaucho] Espiritualmente estamos arraigados </w:t>
      </w:r>
    </w:p>
    <w:p w14:paraId="6C9E579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1193D0F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la tierra.</w:t>
      </w:r>
    </w:p>
    <w:p w14:paraId="6EC37C4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5C846C2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F3576B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2118624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[Mujer] Cuando mi tía me cuenta que mi bisabuelo</w:t>
      </w:r>
    </w:p>
    <w:p w14:paraId="3F7F648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153FAED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era charrúa, yo le pregunto a mi mamá</w:t>
      </w:r>
    </w:p>
    <w:p w14:paraId="472318E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00:54</w:t>
      </w:r>
    </w:p>
    <w:p w14:paraId="287EB1C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enseguida por qué no me contó ella. Ella</w:t>
      </w:r>
    </w:p>
    <w:p w14:paraId="1F77F08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5753F3F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quería que yo sufriera con eso. Me iba</w:t>
      </w:r>
    </w:p>
    <w:p w14:paraId="4AC4158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5F7B26C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hacer más mal que bien saberlo.</w:t>
      </w:r>
    </w:p>
    <w:p w14:paraId="128C4DE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01:03</w:t>
      </w:r>
    </w:p>
    <w:p w14:paraId="2B948E8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[Profesor] Las características que pueden haber</w:t>
      </w:r>
    </w:p>
    <w:p w14:paraId="7D2D7A9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54C48B4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tenido los charrúas en determinadas</w:t>
      </w:r>
    </w:p>
    <w:p w14:paraId="13202B6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542D53D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épocas, evidentemente que</w:t>
      </w:r>
      <w:r>
        <w:rPr>
          <w:rFonts w:ascii="Calibri" w:eastAsia="Calibri" w:hAnsi="Calibri" w:cs="Calibri"/>
        </w:rPr>
        <w:t xml:space="preserve"> no son las</w:t>
      </w:r>
    </w:p>
    <w:p w14:paraId="69F59DD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0EB5394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mismas que poseen ahora. Es como cuando yo</w:t>
      </w:r>
    </w:p>
    <w:p w14:paraId="5963B33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60DEE499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voy al Amazonas y los indígenas andan con</w:t>
      </w:r>
    </w:p>
    <w:p w14:paraId="61F4B47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03BB64B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celular y con teléfono. Ah, entonces [ya] no son más</w:t>
      </w:r>
    </w:p>
    <w:p w14:paraId="47137827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50F5486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indios (sic.). Y si manejan no son más indios,</w:t>
      </w:r>
    </w:p>
    <w:p w14:paraId="6CE8A31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33C672B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si andan en avión no son más indios. </w:t>
      </w:r>
    </w:p>
    <w:p w14:paraId="5F2CA96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4F6ADD95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tiene ningún sentido.</w:t>
      </w:r>
    </w:p>
    <w:p w14:paraId="51C373D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01:21</w:t>
      </w:r>
    </w:p>
    <w:p w14:paraId="523F1F32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Ese es el discurso oficial: “Uruguay</w:t>
      </w:r>
    </w:p>
    <w:p w14:paraId="5A9CAE2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01:24</w:t>
      </w:r>
    </w:p>
    <w:p w14:paraId="47D325E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país sin indios”, el mito que tenemos que</w:t>
      </w:r>
    </w:p>
    <w:p w14:paraId="0A62E1A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01:27</w:t>
      </w:r>
    </w:p>
    <w:p w14:paraId="0E783E88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empezar a derribar.  </w:t>
      </w:r>
    </w:p>
    <w:p w14:paraId="36039FF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441D18FB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-¿Se va</w:t>
      </w:r>
      <w:r>
        <w:rPr>
          <w:rFonts w:ascii="Calibri" w:eastAsia="Calibri" w:hAnsi="Calibri" w:cs="Calibri"/>
        </w:rPr>
        <w:t xml:space="preserve"> a hacer una actividad en el monumento de Rivera o no?</w:t>
      </w:r>
    </w:p>
    <w:p w14:paraId="2B5422E3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55CB1FC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-No, todavía no. Eso para el 11 de abril lo dejamos.</w:t>
      </w:r>
    </w:p>
    <w:p w14:paraId="6C8FE44C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673615DE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20F1D2F9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78374E7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hubiéramos aprendido de los indios lo</w:t>
      </w:r>
    </w:p>
    <w:p w14:paraId="7CC9BA96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01:51</w:t>
      </w:r>
    </w:p>
    <w:p w14:paraId="620815D6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ellos manejaban, capaz no estaríamos</w:t>
      </w:r>
    </w:p>
    <w:p w14:paraId="6B3A8AA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3FE5452A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este momento haciéndole </w:t>
      </w:r>
      <w:r>
        <w:rPr>
          <w:rFonts w:ascii="Calibri" w:eastAsia="Calibri" w:hAnsi="Calibri" w:cs="Calibri"/>
        </w:rPr>
        <w:t>tanto daño</w:t>
      </w:r>
    </w:p>
    <w:p w14:paraId="599B2DB4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31353D3D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la tierra, ¿no?</w:t>
      </w:r>
    </w:p>
    <w:p w14:paraId="627B27BF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29B0BB61" w14:textId="77777777" w:rsidR="00970EA3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 [Canto de pájaros]</w:t>
      </w:r>
    </w:p>
    <w:p w14:paraId="7C114EC7" w14:textId="77777777" w:rsidR="00970EA3" w:rsidRDefault="00970EA3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F0820A1" w14:textId="77777777" w:rsidR="00970EA3" w:rsidRDefault="00970EA3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D88F8A" w14:textId="77777777" w:rsidR="00970EA3" w:rsidRPr="00C3520A" w:rsidRDefault="00C3520A" w:rsidP="00C352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3520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3520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3520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C3520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3520A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0076CCF" wp14:editId="47E62C92">
            <wp:simplePos x="0" y="0"/>
            <wp:positionH relativeFrom="column">
              <wp:posOffset>-9423</wp:posOffset>
            </wp:positionH>
            <wp:positionV relativeFrom="paragraph">
              <wp:posOffset>-2456</wp:posOffset>
            </wp:positionV>
            <wp:extent cx="838200" cy="295275"/>
            <wp:effectExtent l="0" t="0" r="0" b="0"/>
            <wp:wrapSquare wrapText="bothSides" distT="0" distB="0" distL="114300" distR="114300"/>
            <wp:docPr id="8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70EA3" w:rsidRPr="00C3520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A3"/>
    <w:rsid w:val="00970EA3"/>
    <w:rsid w:val="00C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8F424"/>
  <w15:docId w15:val="{48B317B0-B887-42D3-B934-FA4284DF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BH5JzY5MlgK9BpyOCHSpbVgFjA==">AMUW2mV7BT4T3KloEitoTiDDdNQZUMvhm8nsT0+VhQyaUasbRck7ymJbM9YYXYuBmMXQs9bXvngJ8cYvJt4mRlOKiXZdzeEXpslemlvZpPS7vLBtMX8/w3ykqsygsSIrbObaY2ppfKXT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B79BE0A-AA70-44D9-B883-D828E2CB2C35}"/>
</file>

<file path=customXml/itemProps3.xml><?xml version="1.0" encoding="utf-8"?>
<ds:datastoreItem xmlns:ds="http://schemas.openxmlformats.org/officeDocument/2006/customXml" ds:itemID="{D6F3DDFE-D8F4-4A87-9D88-DE5B3D63196F}"/>
</file>

<file path=customXml/itemProps4.xml><?xml version="1.0" encoding="utf-8"?>
<ds:datastoreItem xmlns:ds="http://schemas.openxmlformats.org/officeDocument/2006/customXml" ds:itemID="{C0783556-155F-4565-952C-CAF4983CC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