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CC171" w14:textId="77777777" w:rsidR="003F682D" w:rsidRPr="00D16662" w:rsidRDefault="00D16662">
      <w:pPr>
        <w:spacing w:after="0"/>
        <w:ind w:left="-5" w:firstLine="0"/>
        <w:rPr>
          <w:rFonts w:ascii="Calibri" w:eastAsia="Calibri" w:hAnsi="Calibri" w:cs="Calibri"/>
          <w:b/>
        </w:rPr>
      </w:pPr>
      <w:r w:rsidRPr="00D16662">
        <w:rPr>
          <w:rFonts w:ascii="Calibri" w:eastAsia="Calibri" w:hAnsi="Calibri" w:cs="Calibri"/>
          <w:b/>
        </w:rPr>
        <w:t>Acceso (acceso.ku.edu)</w:t>
      </w:r>
    </w:p>
    <w:p w14:paraId="21A5D7F5" w14:textId="1AF21B69" w:rsidR="003F682D" w:rsidRPr="00D16662" w:rsidRDefault="00D16662">
      <w:pPr>
        <w:spacing w:after="0"/>
        <w:ind w:left="-5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Unidad 6, Un paso más</w:t>
      </w:r>
    </w:p>
    <w:p w14:paraId="725A858D" w14:textId="75FA35E2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Un día de estos</w:t>
      </w:r>
    </w:p>
    <w:p w14:paraId="5F7E9369" w14:textId="084CA075" w:rsidR="003F682D" w:rsidRDefault="00C61CA5">
      <w:pPr>
        <w:spacing w:after="0"/>
        <w:ind w:left="0" w:firstLine="0"/>
        <w:rPr>
          <w:rFonts w:ascii="Calibri" w:eastAsia="Calibri" w:hAnsi="Calibri" w:cs="Calibri"/>
        </w:rPr>
      </w:pPr>
      <w:r w:rsidRPr="00C61CA5">
        <w:rPr>
          <w:rFonts w:ascii="Calibri" w:eastAsia="Calibri" w:hAnsi="Calibri" w:cs="Calibri"/>
        </w:rPr>
        <w:t xml:space="preserve">Un </w:t>
      </w:r>
      <w:proofErr w:type="spellStart"/>
      <w:r w:rsidRPr="00C61CA5">
        <w:rPr>
          <w:rFonts w:ascii="Calibri" w:eastAsia="Calibri" w:hAnsi="Calibri" w:cs="Calibri"/>
        </w:rPr>
        <w:t>dia</w:t>
      </w:r>
      <w:proofErr w:type="spellEnd"/>
      <w:r w:rsidRPr="00C61CA5">
        <w:rPr>
          <w:rFonts w:ascii="Calibri" w:eastAsia="Calibri" w:hAnsi="Calibri" w:cs="Calibri"/>
        </w:rPr>
        <w:t xml:space="preserve"> de estos - Gabriel Garcia Marquez</w:t>
      </w:r>
    </w:p>
    <w:p w14:paraId="7EB46B1D" w14:textId="77777777" w:rsidR="00C61CA5" w:rsidRPr="00D16662" w:rsidRDefault="00C61CA5">
      <w:pPr>
        <w:spacing w:after="0"/>
        <w:ind w:left="0" w:firstLine="0"/>
        <w:rPr>
          <w:rFonts w:ascii="Calibri" w:eastAsia="Calibri" w:hAnsi="Calibri" w:cs="Calibri"/>
        </w:rPr>
      </w:pPr>
    </w:p>
    <w:p w14:paraId="15EA1F14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[Grillos cantando] </w:t>
      </w:r>
    </w:p>
    <w:p w14:paraId="51B70660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[Silva una canción]</w:t>
      </w:r>
    </w:p>
    <w:p w14:paraId="757C6EFB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Papá, viene el alcalde. ¡Papá!</w:t>
      </w:r>
    </w:p>
    <w:p w14:paraId="41BA98C8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¿Qué?</w:t>
      </w:r>
    </w:p>
    <w:p w14:paraId="2E840567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Dice el alcalde que si le sacas una muela. </w:t>
      </w:r>
    </w:p>
    <w:p w14:paraId="19D0049B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Dile que no estoy aquí. </w:t>
      </w:r>
    </w:p>
    <w:p w14:paraId="5C4D6D06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Dice que sí estás porque te está oyendo. </w:t>
      </w:r>
    </w:p>
    <w:p w14:paraId="215C5A4B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Mejor.</w:t>
      </w:r>
    </w:p>
    <w:p w14:paraId="6F00C44A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¡Papá!</w:t>
      </w:r>
    </w:p>
    <w:p w14:paraId="0B772AF2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¿Qué?</w:t>
      </w:r>
    </w:p>
    <w:p w14:paraId="75B7344B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Dice que si no le sacas la muela, te va a pegar un tiro. </w:t>
      </w:r>
    </w:p>
    <w:p w14:paraId="105E0BCC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Bueno. Dile que venga a pegármelo. Siéntese. </w:t>
      </w:r>
    </w:p>
    <w:p w14:paraId="02F74FFA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Buenos días. </w:t>
      </w:r>
    </w:p>
    <w:p w14:paraId="64C3EC81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Buenas. </w:t>
      </w:r>
    </w:p>
    <w:p w14:paraId="4B550408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[Gime]</w:t>
      </w:r>
    </w:p>
    <w:p w14:paraId="1788785B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Tiene que ser sin anestesia. </w:t>
      </w:r>
    </w:p>
    <w:p w14:paraId="697DFF8A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¡¿Por qué?!</w:t>
      </w:r>
    </w:p>
    <w:p w14:paraId="21C15216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Porque tienes un absceso. </w:t>
      </w:r>
    </w:p>
    <w:p w14:paraId="1076E0A0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[Latidos de corazón]</w:t>
      </w:r>
    </w:p>
    <w:p w14:paraId="3B940A4E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Aquí nos pagas veinte muertes, teniente. Toma esto. [Suspira] Sécate con esto. </w:t>
      </w:r>
    </w:p>
    <w:p w14:paraId="395C244F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Me pasa la cuenta.</w:t>
      </w:r>
    </w:p>
    <w:p w14:paraId="1EE9B99A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- ¿A usted o al municipio?</w:t>
      </w:r>
    </w:p>
    <w:p w14:paraId="078206B1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 xml:space="preserve">- La misma vaina. </w:t>
      </w:r>
    </w:p>
    <w:p w14:paraId="22475B31" w14:textId="77777777" w:rsidR="003F682D" w:rsidRPr="00D16662" w:rsidRDefault="00D16662">
      <w:pPr>
        <w:spacing w:after="0"/>
        <w:ind w:left="0"/>
        <w:rPr>
          <w:rFonts w:ascii="Calibri" w:eastAsia="Calibri" w:hAnsi="Calibri" w:cs="Calibri"/>
        </w:rPr>
      </w:pPr>
      <w:r w:rsidRPr="00D16662">
        <w:rPr>
          <w:rFonts w:ascii="Calibri" w:eastAsia="Calibri" w:hAnsi="Calibri" w:cs="Calibri"/>
        </w:rPr>
        <w:t>[</w:t>
      </w:r>
      <w:r w:rsidRPr="00D16662">
        <w:rPr>
          <w:rFonts w:ascii="Calibri" w:eastAsia="Calibri" w:hAnsi="Calibri" w:cs="Calibri"/>
          <w:lang w:val="en-US"/>
        </w:rPr>
        <w:t>Bloopers</w:t>
      </w:r>
      <w:r w:rsidRPr="00D16662">
        <w:rPr>
          <w:rFonts w:ascii="Calibri" w:eastAsia="Calibri" w:hAnsi="Calibri" w:cs="Calibri"/>
        </w:rPr>
        <w:t>]</w:t>
      </w:r>
    </w:p>
    <w:p w14:paraId="268224B2" w14:textId="77777777" w:rsidR="003F682D" w:rsidRPr="00D16662" w:rsidRDefault="003F682D">
      <w:pPr>
        <w:spacing w:after="0"/>
        <w:ind w:left="0" w:firstLine="0"/>
        <w:rPr>
          <w:rFonts w:ascii="Calibri" w:eastAsia="Calibri" w:hAnsi="Calibri" w:cs="Calibri"/>
        </w:rPr>
      </w:pPr>
    </w:p>
    <w:p w14:paraId="69C6757C" w14:textId="77777777" w:rsidR="003F682D" w:rsidRPr="00D16662" w:rsidRDefault="003F682D">
      <w:pPr>
        <w:spacing w:after="0"/>
        <w:ind w:left="0" w:firstLine="0"/>
        <w:rPr>
          <w:rFonts w:ascii="Calibri" w:eastAsia="Calibri" w:hAnsi="Calibri" w:cs="Calibri"/>
        </w:rPr>
      </w:pPr>
    </w:p>
    <w:p w14:paraId="7D96186B" w14:textId="77777777" w:rsidR="003F682D" w:rsidRPr="00D16662" w:rsidRDefault="00D16662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D16662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D16662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D1666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D1666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D1666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D16662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D16662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0233C32D" wp14:editId="16D34408">
            <wp:simplePos x="0" y="0"/>
            <wp:positionH relativeFrom="column">
              <wp:posOffset>-9433</wp:posOffset>
            </wp:positionH>
            <wp:positionV relativeFrom="paragraph">
              <wp:posOffset>-2464</wp:posOffset>
            </wp:positionV>
            <wp:extent cx="838200" cy="295275"/>
            <wp:effectExtent l="0" t="0" r="0" b="0"/>
            <wp:wrapSquare wrapText="bothSides" distT="0" distB="0" distL="114300" distR="114300"/>
            <wp:docPr id="7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F682D" w:rsidRPr="00D16662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82D"/>
    <w:rsid w:val="003F682D"/>
    <w:rsid w:val="00C61CA5"/>
    <w:rsid w:val="00D1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F1F8B"/>
  <w15:docId w15:val="{A1C52243-9762-4339-8DCB-631D74AE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5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xVQ2mNTS9oO0B3Smzba3QMi0lQ==">AMUW2mUoaReEfwl/iKt23/QInxt8yVX3ld0G3Mn3CQtfDoGigMKX88jK7LRgppU5JQtWp/dM+oAEQewNLN/JRu8MULwO/PVt3Kvh8qCt+IwykWBf/zoCHZDtPW+SVjNaYewn+UF4N+rE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4CE1577-5FC2-4C33-9AA1-7FE3EBE19AFA}"/>
</file>

<file path=customXml/itemProps3.xml><?xml version="1.0" encoding="utf-8"?>
<ds:datastoreItem xmlns:ds="http://schemas.openxmlformats.org/officeDocument/2006/customXml" ds:itemID="{2FDE63CC-42F9-4958-A8A8-5E78084E8195}"/>
</file>

<file path=customXml/itemProps4.xml><?xml version="1.0" encoding="utf-8"?>
<ds:datastoreItem xmlns:ds="http://schemas.openxmlformats.org/officeDocument/2006/customXml" ds:itemID="{547216DB-C844-4147-845D-219A3D1B72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