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388BF" w14:textId="77777777" w:rsidR="00FB6A46" w:rsidRDefault="006B0481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6C71E63E" w14:textId="77777777" w:rsidR="00FB6A46" w:rsidRDefault="006B0481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689AD713" w14:textId="77777777" w:rsidR="00FB6A46" w:rsidRDefault="006B0481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ecoturismo en Costa Rica</w:t>
      </w:r>
    </w:p>
    <w:p w14:paraId="2425CF31" w14:textId="54060EC6" w:rsidR="00FB6A46" w:rsidRDefault="006B0481">
      <w:pPr>
        <w:spacing w:after="0"/>
        <w:rPr>
          <w:rFonts w:ascii="Calibri" w:eastAsia="Calibri" w:hAnsi="Calibri" w:cs="Calibri"/>
        </w:rPr>
      </w:pPr>
      <w:r w:rsidRPr="006B0481">
        <w:rPr>
          <w:rFonts w:ascii="Calibri" w:eastAsia="Calibri" w:hAnsi="Calibri" w:cs="Calibri"/>
        </w:rPr>
        <w:t>Costa Rica y el éxito del turismo ecológico</w:t>
      </w:r>
    </w:p>
    <w:p w14:paraId="0771AE48" w14:textId="77777777" w:rsidR="006B0481" w:rsidRDefault="006B0481">
      <w:pPr>
        <w:spacing w:after="0"/>
        <w:rPr>
          <w:rFonts w:ascii="Calibri" w:eastAsia="Calibri" w:hAnsi="Calibri" w:cs="Calibri"/>
        </w:rPr>
      </w:pPr>
    </w:p>
    <w:p w14:paraId="598A4CA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00:01</w:t>
      </w:r>
    </w:p>
    <w:p w14:paraId="29ABE2A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Reportera: Esta playa en el Caribe de Costa Rica,</w:t>
      </w:r>
    </w:p>
    <w:p w14:paraId="422248A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384911E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parte del Parque Nacional Cahuita,</w:t>
      </w:r>
    </w:p>
    <w:p w14:paraId="66413E8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00:06</w:t>
      </w:r>
    </w:p>
    <w:p w14:paraId="7007EEC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creado en 1970, época en que según la</w:t>
      </w:r>
    </w:p>
    <w:p w14:paraId="7B5FEAD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00:09</w:t>
      </w:r>
    </w:p>
    <w:p w14:paraId="29C0E38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Cámara Nacional de Turismo, CANATUR, se</w:t>
      </w:r>
    </w:p>
    <w:p w14:paraId="67E6103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00088A6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empiezan a sentar las bases del turismo</w:t>
      </w:r>
    </w:p>
    <w:p w14:paraId="62B1B63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00:13</w:t>
      </w:r>
    </w:p>
    <w:p w14:paraId="56A8CD1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ecológico en el país. Un modelo que</w:t>
      </w:r>
    </w:p>
    <w:p w14:paraId="24D1337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00:15</w:t>
      </w:r>
    </w:p>
    <w:p w14:paraId="08B1227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recomendó recientemente el Foro de</w:t>
      </w:r>
    </w:p>
    <w:p w14:paraId="0E842A3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00:17</w:t>
      </w:r>
    </w:p>
    <w:p w14:paraId="7F53500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Crecimiento Económico organizado por </w:t>
      </w:r>
      <w:r>
        <w:rPr>
          <w:rFonts w:ascii="Calibri" w:eastAsia="Calibri" w:hAnsi="Calibri" w:cs="Calibri"/>
        </w:rPr>
        <w:t>el</w:t>
      </w:r>
    </w:p>
    <w:p w14:paraId="3A32C9A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496FF2A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Banco Mundial en la Isla Santa Lucía.</w:t>
      </w:r>
    </w:p>
    <w:p w14:paraId="66BCAD5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6F53813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expertos citaron el caso de Costa</w:t>
      </w:r>
    </w:p>
    <w:p w14:paraId="71909F7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5442E14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Rica como una iniciativa de éxito que se</w:t>
      </w:r>
    </w:p>
    <w:p w14:paraId="24C8AE5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41D61C9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debería emular en las islas del Caribe.</w:t>
      </w:r>
    </w:p>
    <w:p w14:paraId="4E14DCB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1165753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CANATUR, más que una fórmula, se</w:t>
      </w:r>
    </w:p>
    <w:p w14:paraId="7C4D783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4308F42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trata de un esfuerzo continuo para tener</w:t>
      </w:r>
    </w:p>
    <w:p w14:paraId="498A411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57EF3A6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mantener una identidad comprometida</w:t>
      </w:r>
    </w:p>
    <w:p w14:paraId="0F9FC28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00:37</w:t>
      </w:r>
    </w:p>
    <w:p w14:paraId="7EF78C3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el desarrollo sostenible. Entrevistado 1: Pero sí</w:t>
      </w:r>
    </w:p>
    <w:p w14:paraId="79CAF08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00:40</w:t>
      </w:r>
    </w:p>
    <w:p w14:paraId="797A16B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hemos establecido normas en las zonas, en</w:t>
      </w:r>
    </w:p>
    <w:p w14:paraId="5BC6B38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70E18F9D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la zona marít</w:t>
      </w:r>
      <w:r>
        <w:rPr>
          <w:rFonts w:ascii="Calibri" w:eastAsia="Calibri" w:hAnsi="Calibri" w:cs="Calibri"/>
        </w:rPr>
        <w:t>imo-terrestre en cuanto a</w:t>
      </w:r>
    </w:p>
    <w:p w14:paraId="184F70E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3AA9F82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altura y en cuanto a la densidad que</w:t>
      </w:r>
    </w:p>
    <w:p w14:paraId="25A19B2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43CAF13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usamos en las áreas y eso nos ha</w:t>
      </w:r>
    </w:p>
    <w:p w14:paraId="5B951CC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027DEEE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permitido no tener</w:t>
      </w:r>
    </w:p>
    <w:p w14:paraId="34433AB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1230185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digamos, un crecimiento exponencial del</w:t>
      </w:r>
    </w:p>
    <w:p w14:paraId="5A2258E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72B9A8ED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destino, en términos de hoteles gigantes</w:t>
      </w:r>
    </w:p>
    <w:p w14:paraId="5792747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288B20D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distorsionen un poco la</w:t>
      </w:r>
    </w:p>
    <w:p w14:paraId="7C77E4F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1E97EA8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democratización del dólar que produce el</w:t>
      </w:r>
    </w:p>
    <w:p w14:paraId="450C9D8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1002FF4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turismo. En Costa Rica si hay algo que le</w:t>
      </w:r>
    </w:p>
    <w:p w14:paraId="5E08477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01:07</w:t>
      </w:r>
    </w:p>
    <w:p w14:paraId="7EA9B58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debemos destacar es el compromiso con el</w:t>
      </w:r>
    </w:p>
    <w:p w14:paraId="4FA6096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2FC4B7E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equilibrio. Reportera: El  sector hotelero destaca el</w:t>
      </w:r>
    </w:p>
    <w:p w14:paraId="28CEC9F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2026EE6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trabajo conjunto con el Instituto</w:t>
      </w:r>
    </w:p>
    <w:p w14:paraId="1094F84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01:14</w:t>
      </w:r>
    </w:p>
    <w:p w14:paraId="3E05963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Costarricense de Turismo, ICT, el</w:t>
      </w:r>
    </w:p>
    <w:p w14:paraId="7761387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01:17</w:t>
      </w:r>
    </w:p>
    <w:p w14:paraId="67C0F23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Ministerio de Ambiente y Energía y las</w:t>
      </w:r>
    </w:p>
    <w:p w14:paraId="7018397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6C6140C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comunidades, sobre la base de políticas</w:t>
      </w:r>
    </w:p>
    <w:p w14:paraId="69FEF51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750E969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conservación que el tu</w:t>
      </w:r>
      <w:r>
        <w:rPr>
          <w:rFonts w:ascii="Calibri" w:eastAsia="Calibri" w:hAnsi="Calibri" w:cs="Calibri"/>
        </w:rPr>
        <w:t>rista valora y</w:t>
      </w:r>
    </w:p>
    <w:p w14:paraId="4BB3905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01:25</w:t>
      </w:r>
    </w:p>
    <w:p w14:paraId="42B46AA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relaciona con Costa Rica. Entrevistado 2: Esto es un</w:t>
      </w:r>
    </w:p>
    <w:p w14:paraId="1E6BC8A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01:27</w:t>
      </w:r>
    </w:p>
    <w:p w14:paraId="27FE906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esfuerzo conjunto, progresivo de muchas</w:t>
      </w:r>
    </w:p>
    <w:p w14:paraId="6BF6AD6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01:30</w:t>
      </w:r>
    </w:p>
    <w:p w14:paraId="716787D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gentes que han estado aportando cada uno su</w:t>
      </w:r>
    </w:p>
    <w:p w14:paraId="2BD3E05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01:32</w:t>
      </w:r>
    </w:p>
    <w:p w14:paraId="7A52F06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 (hoteles, cable turismo)</w:t>
      </w:r>
    </w:p>
    <w:p w14:paraId="5ADC939A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5B17572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evidentemente, el ICT con un esfuerzo</w:t>
      </w:r>
    </w:p>
    <w:p w14:paraId="2978708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01:35</w:t>
      </w:r>
    </w:p>
    <w:p w14:paraId="0C82C03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permanente de promoción, lo cual ha</w:t>
      </w:r>
    </w:p>
    <w:p w14:paraId="0F13F20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01:37</w:t>
      </w:r>
    </w:p>
    <w:p w14:paraId="0B38519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venido generando a lo largo del tiempo, ya </w:t>
      </w:r>
    </w:p>
    <w:p w14:paraId="0A9F6C1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01:39</w:t>
      </w:r>
    </w:p>
    <w:p w14:paraId="2102A4D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imagen país, una imagen marca país.</w:t>
      </w:r>
    </w:p>
    <w:p w14:paraId="7D79C66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01:40</w:t>
      </w:r>
    </w:p>
    <w:p w14:paraId="43BE685D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Entrevistada 3: Asocio medio ambiente, naturaleza</w:t>
      </w:r>
    </w:p>
    <w:p w14:paraId="7AB6A21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4B75DC5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exuberante y el interés del cuido por el</w:t>
      </w:r>
    </w:p>
    <w:p w14:paraId="0393039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01:46</w:t>
      </w:r>
    </w:p>
    <w:p w14:paraId="39FDC01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medio ambiente, siempre. Reportera: Costa Rica</w:t>
      </w:r>
    </w:p>
    <w:p w14:paraId="56BE7B4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01:48</w:t>
      </w:r>
    </w:p>
    <w:p w14:paraId="648C65F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alberga cerca del 5% de la</w:t>
      </w:r>
    </w:p>
    <w:p w14:paraId="7930119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01:50</w:t>
      </w:r>
    </w:p>
    <w:p w14:paraId="441FA06D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biodiversidad del planeta, protegida por</w:t>
      </w:r>
    </w:p>
    <w:p w14:paraId="0C5A560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00A341F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Sistema Nacional</w:t>
      </w:r>
    </w:p>
    <w:p w14:paraId="1227023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7D8BDAA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Áreas de Conservación que abarca el 25%</w:t>
      </w:r>
    </w:p>
    <w:p w14:paraId="794F4D1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724DFBB8" w14:textId="77777777" w:rsidR="00FB6A46" w:rsidRDefault="006B0481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>el territorio del país. Según</w:t>
      </w:r>
    </w:p>
    <w:p w14:paraId="34BEA5E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02:00</w:t>
      </w:r>
    </w:p>
    <w:p w14:paraId="10EE48B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ICT, bajo el concepto de desarrollo</w:t>
      </w:r>
    </w:p>
    <w:p w14:paraId="20691D4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7B95037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sostenible, Costa Rica es el destino más</w:t>
      </w:r>
    </w:p>
    <w:p w14:paraId="1EB38BF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690CFCA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visitado en Centro América, con un 26,7%</w:t>
      </w:r>
    </w:p>
    <w:p w14:paraId="3245C440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02:08</w:t>
      </w:r>
    </w:p>
    <w:p w14:paraId="3986917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los turistas que llegan a</w:t>
      </w:r>
    </w:p>
    <w:p w14:paraId="7A8716E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02:10</w:t>
      </w:r>
    </w:p>
    <w:p w14:paraId="2B86C79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región y la expectativa de</w:t>
      </w:r>
    </w:p>
    <w:p w14:paraId="6CA357F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5173CCAB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crecimiento anual de visitación es del 4%.</w:t>
      </w:r>
    </w:p>
    <w:p w14:paraId="627F9FD9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55243EF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ingreso de divisas por</w:t>
      </w:r>
    </w:p>
    <w:p w14:paraId="6A90829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02:17</w:t>
      </w:r>
    </w:p>
    <w:p w14:paraId="44EEB42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turismo fue de más de 2.600 millones de</w:t>
      </w:r>
    </w:p>
    <w:p w14:paraId="1482C33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7788F165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dólares en 2014; un 8,3% más</w:t>
      </w:r>
    </w:p>
    <w:p w14:paraId="5BA1A1A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02:24</w:t>
      </w:r>
    </w:p>
    <w:p w14:paraId="62C38E8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en 2013.</w:t>
      </w:r>
    </w:p>
    <w:p w14:paraId="033F0153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02:27</w:t>
      </w:r>
    </w:p>
    <w:p w14:paraId="2322767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 del modelo en los últimos años</w:t>
      </w:r>
    </w:p>
    <w:p w14:paraId="7C2683BF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</w:t>
      </w:r>
      <w:r>
        <w:rPr>
          <w:rFonts w:ascii="Calibri" w:eastAsia="Calibri" w:hAnsi="Calibri" w:cs="Calibri"/>
        </w:rPr>
        <w:t>:29</w:t>
      </w:r>
    </w:p>
    <w:p w14:paraId="6C993E28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incluye la promoción del Certificado de</w:t>
      </w:r>
    </w:p>
    <w:p w14:paraId="4DF2637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02:31</w:t>
      </w:r>
    </w:p>
    <w:p w14:paraId="66DEAB76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Sostenibilidad Turística que entre otros</w:t>
      </w:r>
    </w:p>
    <w:p w14:paraId="0764C8E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02:34</w:t>
      </w:r>
    </w:p>
    <w:p w14:paraId="407C0322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aspectos, asegura que las compañías del</w:t>
      </w:r>
    </w:p>
    <w:p w14:paraId="7091188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02:37</w:t>
      </w:r>
    </w:p>
    <w:p w14:paraId="0967B3F7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sector que lo tienen están comprometidas</w:t>
      </w:r>
    </w:p>
    <w:p w14:paraId="6A6FBD01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02:39</w:t>
      </w:r>
    </w:p>
    <w:p w14:paraId="5BB2CAFE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el ahorro energético y el uso</w:t>
      </w:r>
    </w:p>
    <w:p w14:paraId="7522673C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02:42</w:t>
      </w:r>
    </w:p>
    <w:p w14:paraId="43DF5764" w14:textId="77777777" w:rsidR="00FB6A46" w:rsidRDefault="006B04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responsable del agua. Para CNN </w:t>
      </w:r>
      <w:proofErr w:type="spellStart"/>
      <w:r>
        <w:rPr>
          <w:rFonts w:ascii="Calibri" w:eastAsia="Calibri" w:hAnsi="Calibri" w:cs="Calibri"/>
        </w:rPr>
        <w:t>Djenane</w:t>
      </w:r>
      <w:proofErr w:type="spellEnd"/>
    </w:p>
    <w:p w14:paraId="6A287510" w14:textId="77777777" w:rsidR="00FB6A46" w:rsidRPr="006B0481" w:rsidRDefault="006B0481">
      <w:pPr>
        <w:spacing w:after="0"/>
        <w:rPr>
          <w:rFonts w:ascii="Calibri" w:eastAsia="Calibri" w:hAnsi="Calibri" w:cs="Calibri"/>
          <w:lang w:val="en-US"/>
        </w:rPr>
      </w:pPr>
      <w:r w:rsidRPr="006B0481">
        <w:rPr>
          <w:rFonts w:ascii="Calibri" w:eastAsia="Calibri" w:hAnsi="Calibri" w:cs="Calibri"/>
          <w:lang w:val="en-US"/>
        </w:rPr>
        <w:t>02:45</w:t>
      </w:r>
    </w:p>
    <w:p w14:paraId="2D1FC992" w14:textId="77777777" w:rsidR="00FB6A46" w:rsidRPr="006B0481" w:rsidRDefault="006B0481">
      <w:pPr>
        <w:spacing w:after="0"/>
        <w:rPr>
          <w:rFonts w:ascii="Calibri" w:eastAsia="Calibri" w:hAnsi="Calibri" w:cs="Calibri"/>
          <w:lang w:val="en-US"/>
        </w:rPr>
      </w:pPr>
      <w:r w:rsidRPr="006B0481">
        <w:rPr>
          <w:rFonts w:ascii="Calibri" w:eastAsia="Calibri" w:hAnsi="Calibri" w:cs="Calibri"/>
          <w:lang w:val="en-US"/>
        </w:rPr>
        <w:t>Villanueva, Heredia, Costa Rica.</w:t>
      </w:r>
    </w:p>
    <w:p w14:paraId="775253FB" w14:textId="77777777" w:rsidR="00FB6A46" w:rsidRPr="006B0481" w:rsidRDefault="00FB6A46">
      <w:pPr>
        <w:spacing w:after="0"/>
        <w:rPr>
          <w:rFonts w:ascii="Calibri" w:eastAsia="Calibri" w:hAnsi="Calibri" w:cs="Calibri"/>
          <w:lang w:val="en-US"/>
        </w:rPr>
      </w:pPr>
    </w:p>
    <w:p w14:paraId="2C6CBEFE" w14:textId="77777777" w:rsidR="00FB6A46" w:rsidRPr="006B0481" w:rsidRDefault="00FB6A46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2E7E505" w14:textId="77777777" w:rsidR="00FB6A46" w:rsidRPr="006B0481" w:rsidRDefault="006B0481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6B048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B048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B048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B048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B048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B048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B048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7549ED58" wp14:editId="302344D4">
            <wp:simplePos x="0" y="0"/>
            <wp:positionH relativeFrom="column">
              <wp:posOffset>-9511</wp:posOffset>
            </wp:positionH>
            <wp:positionV relativeFrom="paragraph">
              <wp:posOffset>-2529</wp:posOffset>
            </wp:positionV>
            <wp:extent cx="838200" cy="295275"/>
            <wp:effectExtent l="0" t="0" r="0" b="0"/>
            <wp:wrapSquare wrapText="bothSides" distT="0" distB="0" distL="114300" distR="114300"/>
            <wp:docPr id="1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B6A46" w:rsidRPr="006B048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A46"/>
    <w:rsid w:val="006B0481"/>
    <w:rsid w:val="00FB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15EA3"/>
  <w15:docId w15:val="{2B5E4A9C-C454-4040-B4FC-C98DB37A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2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fWIzuQxDWvAWjo7cQFkBwuZ8MA==">AMUW2mVfr7xMV5PXQbapafCvxvO96oyhzt0HhjLGNp+UlmGKNak7GVZq3gz+vi1b/ZohsX1Hh8Y+F85qehIEuurIL7CicfZgoz2CwUYL/BJm9GySrki3bBvpXQt8e+J6fmf2NrkRgj1G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CC5D22C-8081-4105-8EA2-FC80F0E99191}"/>
</file>

<file path=customXml/itemProps3.xml><?xml version="1.0" encoding="utf-8"?>
<ds:datastoreItem xmlns:ds="http://schemas.openxmlformats.org/officeDocument/2006/customXml" ds:itemID="{1CF5C3C4-CFFB-449C-8BD2-B4E20BEB7BEA}"/>
</file>

<file path=customXml/itemProps4.xml><?xml version="1.0" encoding="utf-8"?>
<ds:datastoreItem xmlns:ds="http://schemas.openxmlformats.org/officeDocument/2006/customXml" ds:itemID="{EAAC97A5-E1D8-4CAD-B9DD-5460F52FA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