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C0026" w14:textId="77777777" w:rsidR="00FF713C" w:rsidRPr="008A2CD6" w:rsidRDefault="008A2CD6">
      <w:pPr>
        <w:spacing w:after="0"/>
        <w:rPr>
          <w:rFonts w:ascii="Calibri" w:eastAsia="Calibri" w:hAnsi="Calibri" w:cs="Calibri"/>
          <w:b/>
          <w:bCs/>
        </w:rPr>
      </w:pPr>
      <w:r w:rsidRPr="008A2CD6">
        <w:rPr>
          <w:rFonts w:ascii="Calibri" w:eastAsia="Calibri" w:hAnsi="Calibri" w:cs="Calibri"/>
          <w:b/>
          <w:bCs/>
        </w:rPr>
        <w:t>Acceso (acceso.ku.edu)</w:t>
      </w:r>
    </w:p>
    <w:p w14:paraId="309EA01A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Unidad 7, Almanaque</w:t>
      </w:r>
    </w:p>
    <w:p w14:paraId="5070C74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El movimiento cocalero</w:t>
      </w:r>
    </w:p>
    <w:p w14:paraId="3FD30FDD" w14:textId="77777777" w:rsidR="008A2CD6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Policía de Perú incauta droga con valor de 45 millones de dólares</w:t>
      </w:r>
    </w:p>
    <w:p w14:paraId="6C39497C" w14:textId="77777777" w:rsidR="008A2CD6" w:rsidRPr="008A2CD6" w:rsidRDefault="008A2CD6">
      <w:pPr>
        <w:spacing w:after="0"/>
        <w:rPr>
          <w:rFonts w:ascii="Calibri" w:eastAsia="Calibri" w:hAnsi="Calibri" w:cs="Calibri"/>
        </w:rPr>
      </w:pPr>
    </w:p>
    <w:p w14:paraId="7FBF652D" w14:textId="1F14637C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00:01</w:t>
      </w:r>
    </w:p>
    <w:p w14:paraId="6C995F2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En una acción conjunta la Policía</w:t>
      </w:r>
    </w:p>
    <w:p w14:paraId="52E3C23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00:03</w:t>
      </w:r>
    </w:p>
    <w:p w14:paraId="069EA59B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Nacional de Perú y el Ministerio Público</w:t>
      </w:r>
    </w:p>
    <w:p w14:paraId="0F43D4D2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00:06</w:t>
      </w:r>
    </w:p>
    <w:p w14:paraId="384847E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incautaron 1150 kilogramos de</w:t>
      </w:r>
    </w:p>
    <w:p w14:paraId="47FADA3B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00:08</w:t>
      </w:r>
    </w:p>
    <w:p w14:paraId="7D92F28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clorhidrato de cocaína con un valor de</w:t>
      </w:r>
    </w:p>
    <w:p w14:paraId="09702BB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00:10</w:t>
      </w:r>
    </w:p>
    <w:p w14:paraId="2F4A0EA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45 millones de dólares, la cual sería</w:t>
      </w:r>
    </w:p>
    <w:p w14:paraId="4722051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00:13</w:t>
      </w:r>
    </w:p>
    <w:p w14:paraId="7F2977E6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comercializada en España, informó el</w:t>
      </w:r>
    </w:p>
    <w:p w14:paraId="74E9B62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00:15</w:t>
      </w:r>
    </w:p>
    <w:p w14:paraId="44FCE85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presidente peruano Martín Vizcarra.</w:t>
      </w:r>
    </w:p>
    <w:p w14:paraId="3569BE5A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00:16</w:t>
      </w:r>
    </w:p>
    <w:p w14:paraId="34B8426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Señaló que la droga habría sido</w:t>
      </w:r>
    </w:p>
    <w:p w14:paraId="1BD7929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00:18</w:t>
      </w:r>
    </w:p>
    <w:p w14:paraId="381EFD9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despachada del valle de los ríos</w:t>
      </w:r>
    </w:p>
    <w:p w14:paraId="17F3BB8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00:20</w:t>
      </w:r>
    </w:p>
    <w:p w14:paraId="7C6D5DC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Apurímac, Ene y Marañón, donde convergen</w:t>
      </w:r>
    </w:p>
    <w:p w14:paraId="0AB3057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00:23</w:t>
      </w:r>
    </w:p>
    <w:p w14:paraId="10E66BCC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 xml:space="preserve">cuatro regiones </w:t>
      </w:r>
      <w:proofErr w:type="spellStart"/>
      <w:r w:rsidRPr="008A2CD6">
        <w:rPr>
          <w:rFonts w:ascii="Calibri" w:eastAsia="Calibri" w:hAnsi="Calibri" w:cs="Calibri"/>
        </w:rPr>
        <w:t>surandinas</w:t>
      </w:r>
      <w:proofErr w:type="spellEnd"/>
      <w:r w:rsidRPr="008A2CD6">
        <w:rPr>
          <w:rFonts w:ascii="Calibri" w:eastAsia="Calibri" w:hAnsi="Calibri" w:cs="Calibri"/>
        </w:rPr>
        <w:t xml:space="preserve"> y una del</w:t>
      </w:r>
    </w:p>
    <w:p w14:paraId="72C22D5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00:26</w:t>
      </w:r>
    </w:p>
    <w:p w14:paraId="1E52B10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centro del país, y donde existen</w:t>
      </w:r>
    </w:p>
    <w:p w14:paraId="655E69E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00:27</w:t>
      </w:r>
    </w:p>
    <w:p w14:paraId="7212AA1F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alrededor de 20.000 hectáreas de</w:t>
      </w:r>
    </w:p>
    <w:p w14:paraId="51155F3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00:29</w:t>
      </w:r>
    </w:p>
    <w:p w14:paraId="3BF2E03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plantaciones ilegales de coca, principal</w:t>
      </w:r>
    </w:p>
    <w:p w14:paraId="6F90043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00:31</w:t>
      </w:r>
    </w:p>
    <w:p w14:paraId="02FE2C8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 xml:space="preserve">ingrediente de la cocaína. </w:t>
      </w:r>
    </w:p>
    <w:p w14:paraId="6BFE6D8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00:33</w:t>
      </w:r>
    </w:p>
    <w:p w14:paraId="1ABD19B5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-Se calcula que el valor de esta droga</w:t>
      </w:r>
    </w:p>
    <w:p w14:paraId="639005C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00:37</w:t>
      </w:r>
    </w:p>
    <w:p w14:paraId="27397E2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en España, al ingreso, es de</w:t>
      </w:r>
    </w:p>
    <w:p w14:paraId="63A96B1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00:39</w:t>
      </w:r>
    </w:p>
    <w:p w14:paraId="757F4CA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lastRenderedPageBreak/>
        <w:t>40 mil dólares el kilo.</w:t>
      </w:r>
    </w:p>
    <w:p w14:paraId="2FAC1B4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00:43</w:t>
      </w:r>
    </w:p>
    <w:p w14:paraId="789E40D6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Dado el cargamento, entonc</w:t>
      </w:r>
      <w:r w:rsidRPr="008A2CD6">
        <w:rPr>
          <w:rFonts w:ascii="Calibri" w:eastAsia="Calibri" w:hAnsi="Calibri" w:cs="Calibri"/>
        </w:rPr>
        <w:t>es estamos</w:t>
      </w:r>
    </w:p>
    <w:p w14:paraId="6A2A42BB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00:46</w:t>
      </w:r>
    </w:p>
    <w:p w14:paraId="724EFCD6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hablando de alrededor de 45</w:t>
      </w:r>
    </w:p>
    <w:p w14:paraId="5B46961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00:49</w:t>
      </w:r>
    </w:p>
    <w:p w14:paraId="3DF84C51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millones de dólares; lo que significa</w:t>
      </w:r>
    </w:p>
    <w:p w14:paraId="79948B1A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00:52</w:t>
      </w:r>
    </w:p>
    <w:p w14:paraId="52A94FD1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esta incautación en precio de venta al</w:t>
      </w:r>
    </w:p>
    <w:p w14:paraId="4467EA01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00:55</w:t>
      </w:r>
    </w:p>
    <w:p w14:paraId="6189037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mercado al que se dirigía en Europa.</w:t>
      </w:r>
    </w:p>
    <w:p w14:paraId="6057345D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00:58</w:t>
      </w:r>
    </w:p>
    <w:p w14:paraId="0C80B3D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La droga iba a ser exportada en cajas de</w:t>
      </w:r>
    </w:p>
    <w:p w14:paraId="40803A1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01:00</w:t>
      </w:r>
    </w:p>
    <w:p w14:paraId="1240546D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merluza, cada una de 30 kilogramos, e iba</w:t>
      </w:r>
    </w:p>
    <w:p w14:paraId="48F3A08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01:03</w:t>
      </w:r>
    </w:p>
    <w:p w14:paraId="456341F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 xml:space="preserve">a ser enviada en camión refrigerado, </w:t>
      </w:r>
    </w:p>
    <w:p w14:paraId="0BE5E35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01:05</w:t>
      </w:r>
    </w:p>
    <w:p w14:paraId="0D5049B2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rumbo al puerto de Paita en la región</w:t>
      </w:r>
    </w:p>
    <w:p w14:paraId="5C27DC26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01:07</w:t>
      </w:r>
    </w:p>
    <w:p w14:paraId="00357746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noroccidental de Piura, para después ser</w:t>
      </w:r>
    </w:p>
    <w:p w14:paraId="1E2D674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01:09</w:t>
      </w:r>
    </w:p>
    <w:p w14:paraId="4EDF3CF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trasladado en barco mercante</w:t>
      </w:r>
    </w:p>
    <w:p w14:paraId="6532F731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01:11</w:t>
      </w:r>
    </w:p>
    <w:p w14:paraId="6F4211BA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a puertos de España.</w:t>
      </w:r>
    </w:p>
    <w:p w14:paraId="54AF013C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01:14</w:t>
      </w:r>
    </w:p>
    <w:p w14:paraId="58CF2D9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-Ocurre que, normalmente, estas</w:t>
      </w:r>
    </w:p>
    <w:p w14:paraId="1F14EF0C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01:16</w:t>
      </w:r>
    </w:p>
    <w:p w14:paraId="0123562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organizaciones se identifican para</w:t>
      </w:r>
    </w:p>
    <w:p w14:paraId="43AC27B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01:18</w:t>
      </w:r>
    </w:p>
    <w:p w14:paraId="3E7CC81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determinar la pureza de la droga y,</w:t>
      </w:r>
    </w:p>
    <w:p w14:paraId="5414DE2A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01:20</w:t>
      </w:r>
    </w:p>
    <w:p w14:paraId="3F9BD9DC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obviamente, el destino don</w:t>
      </w:r>
      <w:r w:rsidRPr="008A2CD6">
        <w:rPr>
          <w:rFonts w:ascii="Calibri" w:eastAsia="Calibri" w:hAnsi="Calibri" w:cs="Calibri"/>
        </w:rPr>
        <w:t>de va. En el</w:t>
      </w:r>
    </w:p>
    <w:p w14:paraId="5901964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01:23</w:t>
      </w:r>
    </w:p>
    <w:p w14:paraId="2CEEF4F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caso que hemos visto el día de hoy, está</w:t>
      </w:r>
    </w:p>
    <w:p w14:paraId="66387308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01:25</w:t>
      </w:r>
    </w:p>
    <w:p w14:paraId="1EA1E8CD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la imagen de el Chapo Guzmán y de Pablo</w:t>
      </w:r>
    </w:p>
    <w:p w14:paraId="446CD3B8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01:27</w:t>
      </w:r>
    </w:p>
    <w:p w14:paraId="1E030C1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Escobar. Vizcarra felicitó a la PNP y</w:t>
      </w:r>
    </w:p>
    <w:p w14:paraId="75F49F4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01:30</w:t>
      </w:r>
    </w:p>
    <w:p w14:paraId="44906D52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lastRenderedPageBreak/>
        <w:t>al MP por la tarea de combatir el</w:t>
      </w:r>
    </w:p>
    <w:p w14:paraId="73BEB18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01:32</w:t>
      </w:r>
    </w:p>
    <w:p w14:paraId="75ADD14C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narcotráfico y señaló que no sólo es</w:t>
      </w:r>
    </w:p>
    <w:p w14:paraId="28434C9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01:34</w:t>
      </w:r>
    </w:p>
    <w:p w14:paraId="38DF148D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valiosa la incaut</w:t>
      </w:r>
      <w:r w:rsidRPr="008A2CD6">
        <w:rPr>
          <w:rFonts w:ascii="Calibri" w:eastAsia="Calibri" w:hAnsi="Calibri" w:cs="Calibri"/>
        </w:rPr>
        <w:t>ación, sino también</w:t>
      </w:r>
    </w:p>
    <w:p w14:paraId="6124462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01:36</w:t>
      </w:r>
    </w:p>
    <w:p w14:paraId="47A52E3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erradicar los cultivos cocaleros</w:t>
      </w:r>
    </w:p>
    <w:p w14:paraId="26EA2C0D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01:38</w:t>
      </w:r>
    </w:p>
    <w:p w14:paraId="00A8BA2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ilegales, cortar los suministros de</w:t>
      </w:r>
    </w:p>
    <w:p w14:paraId="63FB26D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01:40</w:t>
      </w:r>
    </w:p>
    <w:p w14:paraId="350CEAE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insumos químicos y combatir la cadena de</w:t>
      </w:r>
    </w:p>
    <w:p w14:paraId="4B9D8AF2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01:42</w:t>
      </w:r>
    </w:p>
    <w:p w14:paraId="75E841A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comercialización. Se estima que en Perú</w:t>
      </w:r>
    </w:p>
    <w:p w14:paraId="6A2A7D8D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01:44</w:t>
      </w:r>
    </w:p>
    <w:p w14:paraId="7B1F6FBF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existen unas 55 mil hectáreas de</w:t>
      </w:r>
    </w:p>
    <w:p w14:paraId="000EF75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01:47</w:t>
      </w:r>
    </w:p>
    <w:p w14:paraId="5932748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cultivos cocaleros en 14 valles a nivel</w:t>
      </w:r>
    </w:p>
    <w:p w14:paraId="7FAD4F4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01:49</w:t>
      </w:r>
    </w:p>
    <w:p w14:paraId="36C78EB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nacional, y 9 de cada 10 hojas de coca</w:t>
      </w:r>
    </w:p>
    <w:p w14:paraId="20BBE62B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01:51</w:t>
      </w:r>
    </w:p>
    <w:p w14:paraId="6379BC9C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son destinadas al narcotráfico, mientras</w:t>
      </w:r>
    </w:p>
    <w:p w14:paraId="5045A75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01:54</w:t>
      </w:r>
    </w:p>
    <w:p w14:paraId="1B31289F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que el resto es consumido por</w:t>
      </w:r>
    </w:p>
    <w:p w14:paraId="47F00CD7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01:56</w:t>
      </w:r>
    </w:p>
    <w:p w14:paraId="5F296CF8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laboratorios farmacéuticos, fabricantes</w:t>
      </w:r>
    </w:p>
    <w:p w14:paraId="5346504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01:</w:t>
      </w:r>
      <w:r w:rsidRPr="008A2CD6">
        <w:rPr>
          <w:rFonts w:ascii="Calibri" w:eastAsia="Calibri" w:hAnsi="Calibri" w:cs="Calibri"/>
        </w:rPr>
        <w:t>58</w:t>
      </w:r>
    </w:p>
    <w:p w14:paraId="4B82294D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de agua de soda, el cachado o masticado</w:t>
      </w:r>
    </w:p>
    <w:p w14:paraId="5B775EB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02:00</w:t>
      </w:r>
    </w:p>
    <w:p w14:paraId="0D787F79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de las comunidades andinas y en</w:t>
      </w:r>
    </w:p>
    <w:p w14:paraId="62BF1042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02:02</w:t>
      </w:r>
    </w:p>
    <w:p w14:paraId="56DFA2DF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infusiones. De acuerdo con la Comisión</w:t>
      </w:r>
    </w:p>
    <w:p w14:paraId="5C781841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02:04</w:t>
      </w:r>
    </w:p>
    <w:p w14:paraId="06476E4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Nacional para el Desarrollo y Vida sin</w:t>
      </w:r>
    </w:p>
    <w:p w14:paraId="7D5D51A8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02:06</w:t>
      </w:r>
    </w:p>
    <w:p w14:paraId="00129405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Drogas, en Perú se producen unas 400</w:t>
      </w:r>
    </w:p>
    <w:p w14:paraId="63C52C33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02:09</w:t>
      </w:r>
    </w:p>
    <w:p w14:paraId="1E3D9D1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toneladas anuales de cocaína, de las</w:t>
      </w:r>
    </w:p>
    <w:p w14:paraId="3CBF2B94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02:11</w:t>
      </w:r>
    </w:p>
    <w:p w14:paraId="0CF7B286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 xml:space="preserve">cuales se confisca poco más </w:t>
      </w:r>
    </w:p>
    <w:p w14:paraId="1588656C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02:14</w:t>
      </w:r>
    </w:p>
    <w:p w14:paraId="2CA79031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lastRenderedPageBreak/>
        <w:t>del 10% por año.</w:t>
      </w:r>
    </w:p>
    <w:p w14:paraId="335364DE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02:15</w:t>
      </w:r>
    </w:p>
    <w:p w14:paraId="215173EA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Con información de la oficina en</w:t>
      </w:r>
    </w:p>
    <w:p w14:paraId="4CD894A0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>02:17</w:t>
      </w:r>
    </w:p>
    <w:p w14:paraId="2BCA95F1" w14:textId="77777777" w:rsidR="00FF713C" w:rsidRPr="008A2CD6" w:rsidRDefault="008A2CD6">
      <w:pPr>
        <w:spacing w:after="0"/>
        <w:rPr>
          <w:rFonts w:ascii="Calibri" w:eastAsia="Calibri" w:hAnsi="Calibri" w:cs="Calibri"/>
        </w:rPr>
      </w:pPr>
      <w:r w:rsidRPr="008A2CD6">
        <w:rPr>
          <w:rFonts w:ascii="Calibri" w:eastAsia="Calibri" w:hAnsi="Calibri" w:cs="Calibri"/>
        </w:rPr>
        <w:t xml:space="preserve">Lima, Perú, Noticias </w:t>
      </w:r>
      <w:proofErr w:type="spellStart"/>
      <w:r w:rsidRPr="008A2CD6">
        <w:rPr>
          <w:rFonts w:ascii="Calibri" w:eastAsia="Calibri" w:hAnsi="Calibri" w:cs="Calibri"/>
        </w:rPr>
        <w:t>Xinhua</w:t>
      </w:r>
      <w:proofErr w:type="spellEnd"/>
      <w:r w:rsidRPr="008A2CD6">
        <w:rPr>
          <w:rFonts w:ascii="Calibri" w:eastAsia="Calibri" w:hAnsi="Calibri" w:cs="Calibri"/>
        </w:rPr>
        <w:t>.</w:t>
      </w:r>
    </w:p>
    <w:p w14:paraId="15E713E6" w14:textId="77777777" w:rsidR="00FF713C" w:rsidRPr="008A2CD6" w:rsidRDefault="00FF713C">
      <w:pPr>
        <w:spacing w:after="0"/>
        <w:rPr>
          <w:rFonts w:ascii="Calibri" w:eastAsia="Calibri" w:hAnsi="Calibri" w:cs="Calibri"/>
        </w:rPr>
      </w:pPr>
    </w:p>
    <w:p w14:paraId="5CF30DC2" w14:textId="77777777" w:rsidR="00FF713C" w:rsidRPr="008A2CD6" w:rsidRDefault="00FF713C">
      <w:pPr>
        <w:spacing w:after="0"/>
        <w:rPr>
          <w:rFonts w:ascii="Calibri" w:eastAsia="Calibri" w:hAnsi="Calibri" w:cs="Calibri"/>
        </w:rPr>
      </w:pPr>
    </w:p>
    <w:p w14:paraId="7363B5F2" w14:textId="77777777" w:rsidR="00FF713C" w:rsidRPr="008A2CD6" w:rsidRDefault="008A2CD6">
      <w:pPr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8A2CD6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8A2CD6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8A2C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8A2C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8A2CD6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8A2CD6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8A2CD6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53480963" wp14:editId="0D9CFA34">
            <wp:simplePos x="0" y="0"/>
            <wp:positionH relativeFrom="column">
              <wp:posOffset>-9515</wp:posOffset>
            </wp:positionH>
            <wp:positionV relativeFrom="paragraph">
              <wp:posOffset>-2532</wp:posOffset>
            </wp:positionV>
            <wp:extent cx="838200" cy="295275"/>
            <wp:effectExtent l="0" t="0" r="0" b="0"/>
            <wp:wrapSquare wrapText="bothSides" distT="0" distB="0" distL="114300" distR="114300"/>
            <wp:docPr id="9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F713C" w:rsidRPr="008A2CD6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13C"/>
    <w:rsid w:val="008A2CD6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A0BF"/>
  <w15:docId w15:val="{652D3685-9A9A-4BE4-8151-746F5104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TWMx7gArAt3JQfxMh8IH6HJg==">AMUW2mVFeEdhwRhwq2wri9z6hkmnr03YfQeObZoLYK0k4ldsxLav6dTKUEDSdyWzPl29wPg3HCfbsb/isGypC7p5LnE2xdCPQ1Gvb/acZXffP6/MkHFmTIvozhJGDFgeqBPOqICt0hbj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2021-05-05T20:03:00Z</dcterms:modified>
</cp:coreProperties>
</file>